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EF" w:rsidRPr="002F62EF" w:rsidRDefault="002F62EF" w:rsidP="002F62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4FB640" wp14:editId="6C0FA6F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E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EF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E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E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2F62EF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2F62EF">
        <w:rPr>
          <w:rFonts w:ascii="Times New Roman" w:hAnsi="Times New Roman" w:cs="Times New Roman"/>
          <w:b/>
          <w:sz w:val="24"/>
          <w:szCs w:val="24"/>
        </w:rPr>
        <w:t>»</w:t>
      </w: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EF" w:rsidRPr="002F62EF" w:rsidRDefault="002F62EF" w:rsidP="002F6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62EF" w:rsidRDefault="002F62EF" w:rsidP="002F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62EF" w:rsidRDefault="002F62EF" w:rsidP="002F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2C6">
        <w:rPr>
          <w:rFonts w:ascii="Times New Roman" w:hAnsi="Times New Roman" w:cs="Times New Roman"/>
          <w:b/>
        </w:rPr>
        <w:t xml:space="preserve">«Об утверждении программы профилактики </w:t>
      </w:r>
    </w:p>
    <w:p w:rsidR="002F62EF" w:rsidRDefault="002F62EF" w:rsidP="002F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2C6">
        <w:rPr>
          <w:rFonts w:ascii="Times New Roman" w:hAnsi="Times New Roman" w:cs="Times New Roman"/>
          <w:b/>
        </w:rPr>
        <w:t>нарушений юридическими</w:t>
      </w:r>
      <w:r>
        <w:rPr>
          <w:rFonts w:ascii="Times New Roman" w:hAnsi="Times New Roman" w:cs="Times New Roman"/>
          <w:b/>
        </w:rPr>
        <w:t xml:space="preserve"> </w:t>
      </w:r>
      <w:r w:rsidRPr="008C12C6">
        <w:rPr>
          <w:rFonts w:ascii="Times New Roman" w:hAnsi="Times New Roman" w:cs="Times New Roman"/>
          <w:b/>
        </w:rPr>
        <w:t xml:space="preserve">лицами </w:t>
      </w:r>
    </w:p>
    <w:p w:rsidR="002F62EF" w:rsidRDefault="002F62EF" w:rsidP="002F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2C6">
        <w:rPr>
          <w:rFonts w:ascii="Times New Roman" w:hAnsi="Times New Roman" w:cs="Times New Roman"/>
          <w:b/>
        </w:rPr>
        <w:t xml:space="preserve">и индивидуальными предпринимателями </w:t>
      </w:r>
    </w:p>
    <w:p w:rsidR="002F62EF" w:rsidRDefault="002F62EF" w:rsidP="002F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2C6">
        <w:rPr>
          <w:rFonts w:ascii="Times New Roman" w:hAnsi="Times New Roman" w:cs="Times New Roman"/>
          <w:b/>
        </w:rPr>
        <w:t>обязательных</w:t>
      </w:r>
      <w:r>
        <w:rPr>
          <w:rFonts w:ascii="Times New Roman" w:hAnsi="Times New Roman" w:cs="Times New Roman"/>
          <w:b/>
        </w:rPr>
        <w:t xml:space="preserve"> </w:t>
      </w:r>
      <w:r w:rsidRPr="008C12C6">
        <w:rPr>
          <w:rFonts w:ascii="Times New Roman" w:hAnsi="Times New Roman" w:cs="Times New Roman"/>
          <w:b/>
        </w:rPr>
        <w:t xml:space="preserve">требований </w:t>
      </w:r>
    </w:p>
    <w:p w:rsidR="002F62EF" w:rsidRPr="00817E82" w:rsidRDefault="002F62EF" w:rsidP="002F62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12C6">
        <w:rPr>
          <w:rFonts w:ascii="Times New Roman" w:hAnsi="Times New Roman" w:cs="Times New Roman"/>
          <w:b/>
        </w:rPr>
        <w:t>при осуществлении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 w:rsidRPr="008C12C6">
        <w:rPr>
          <w:rFonts w:ascii="Times New Roman" w:hAnsi="Times New Roman" w:cs="Times New Roman"/>
          <w:b/>
        </w:rPr>
        <w:t>на 2019год»</w:t>
      </w:r>
    </w:p>
    <w:p w:rsidR="002F62EF" w:rsidRDefault="002F62EF" w:rsidP="002F62EF">
      <w:pPr>
        <w:pStyle w:val="ConsPlusNormal"/>
        <w:jc w:val="center"/>
        <w:rPr>
          <w:b/>
        </w:rPr>
      </w:pPr>
    </w:p>
    <w:p w:rsidR="002F62EF" w:rsidRDefault="002F62EF" w:rsidP="002F62EF">
      <w:pPr>
        <w:pStyle w:val="ConsPlusNormal"/>
        <w:jc w:val="center"/>
        <w:rPr>
          <w:b/>
        </w:rPr>
      </w:pPr>
    </w:p>
    <w:p w:rsidR="002F62EF" w:rsidRPr="00FF7446" w:rsidRDefault="000654D2" w:rsidP="000654D2">
      <w:pPr>
        <w:pStyle w:val="ConsPlusNormal"/>
        <w:rPr>
          <w:b/>
        </w:rPr>
      </w:pPr>
      <w:r>
        <w:rPr>
          <w:b/>
        </w:rPr>
        <w:t>03.04.2019</w:t>
      </w:r>
      <w:r w:rsidR="002F62EF" w:rsidRPr="00FF7446">
        <w:rPr>
          <w:b/>
        </w:rPr>
        <w:t xml:space="preserve">                               </w:t>
      </w:r>
      <w:r w:rsidR="002F62EF">
        <w:rPr>
          <w:b/>
        </w:rPr>
        <w:t xml:space="preserve"> </w:t>
      </w:r>
      <w:r w:rsidR="002F62EF" w:rsidRPr="00FF7446">
        <w:rPr>
          <w:b/>
        </w:rPr>
        <w:t xml:space="preserve">                </w:t>
      </w:r>
      <w:r>
        <w:rPr>
          <w:b/>
        </w:rPr>
        <w:t xml:space="preserve">                                                                                                    </w:t>
      </w:r>
      <w:bookmarkStart w:id="0" w:name="_GoBack"/>
      <w:bookmarkEnd w:id="0"/>
      <w:r w:rsidR="002F62EF" w:rsidRPr="00FF7446">
        <w:rPr>
          <w:b/>
        </w:rPr>
        <w:t xml:space="preserve">    № </w:t>
      </w:r>
      <w:r>
        <w:rPr>
          <w:b/>
        </w:rPr>
        <w:t>60-п</w:t>
      </w:r>
    </w:p>
    <w:p w:rsidR="002F62EF" w:rsidRPr="00FF7446" w:rsidRDefault="002F62EF" w:rsidP="002F62EF">
      <w:pPr>
        <w:pStyle w:val="ConsPlusNormal"/>
        <w:jc w:val="center"/>
        <w:rPr>
          <w:b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</w:p>
    <w:p w:rsidR="00817E82" w:rsidRPr="00817E82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(далее - программа профилактики нарушений) (приложение).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олжностным лицам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ГП «Город Кремёнки»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, уполномоченным на осуществление муниципального контроля в соответствующей сфере деятельности, обеспечить в пределах своей компетенции выполнение мероприятий программы профилактики нарушений.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817E8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пальным имуществом, на заместителя Главы Администрации – начальника отдела муниципального хозяйства каждый в своей части.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</w:p>
    <w:p w:rsidR="005B0EF8" w:rsidRPr="00A2417C" w:rsidRDefault="00817E82" w:rsidP="0059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F26232" w:rsidRDefault="00F26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6232" w:rsidRPr="002064B7" w:rsidRDefault="00F26232" w:rsidP="00F26232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Администрации ГП «Город Кремёнки»</w:t>
      </w:r>
    </w:p>
    <w:p w:rsidR="00F26232" w:rsidRPr="002064B7" w:rsidRDefault="00F26232" w:rsidP="00F26232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от _________ 2019 г. N _______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5"/>
      <w:bookmarkEnd w:id="1"/>
      <w:r w:rsidRPr="006F02CA">
        <w:rPr>
          <w:rFonts w:ascii="Times New Roman" w:hAnsi="Times New Roman" w:cs="Times New Roman"/>
          <w:sz w:val="24"/>
        </w:rPr>
        <w:t>ПРОГРАММА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F26232" w:rsidRPr="006F02CA" w:rsidRDefault="00F26232" w:rsidP="00F2623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ПРЕДПРИНИМАТЕЛЯМИ ОБЯЗАТЕЛЬНЫХ ТРЕБОВАНИЙ ПРИ ОСУЩЕСТВЛЕНИИ</w:t>
      </w:r>
    </w:p>
    <w:p w:rsidR="00F26232" w:rsidRPr="002064B7" w:rsidRDefault="00F26232" w:rsidP="00F26232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6F02CA">
        <w:rPr>
          <w:rFonts w:ascii="Times New Roman" w:hAnsi="Times New Roman" w:cs="Times New Roman"/>
          <w:sz w:val="24"/>
        </w:rPr>
        <w:t>МУНИЦИПАЛЬНОГО КОНТРОЛЯ НА 2019</w:t>
      </w:r>
      <w:r w:rsidR="002064B7" w:rsidRPr="006F02CA">
        <w:rPr>
          <w:rFonts w:ascii="Times New Roman" w:hAnsi="Times New Roman" w:cs="Times New Roman"/>
          <w:sz w:val="24"/>
        </w:rPr>
        <w:t xml:space="preserve"> </w:t>
      </w:r>
      <w:r w:rsidRPr="006F02CA">
        <w:rPr>
          <w:rFonts w:ascii="Times New Roman" w:hAnsi="Times New Roman" w:cs="Times New Roman"/>
          <w:sz w:val="24"/>
        </w:rPr>
        <w:t>ГОД</w:t>
      </w:r>
      <w:r w:rsidR="002064B7">
        <w:rPr>
          <w:rFonts w:ascii="Times New Roman" w:hAnsi="Times New Roman" w:cs="Times New Roman"/>
          <w:b w:val="0"/>
          <w:sz w:val="24"/>
        </w:rPr>
        <w:t>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</w:t>
      </w:r>
      <w:r w:rsidR="006A5009">
        <w:rPr>
          <w:rFonts w:ascii="Times New Roman" w:hAnsi="Times New Roman" w:cs="Times New Roman"/>
          <w:sz w:val="24"/>
        </w:rPr>
        <w:t xml:space="preserve">при осуществлении муниципального контроля </w:t>
      </w:r>
      <w:r w:rsidRPr="002064B7">
        <w:rPr>
          <w:rFonts w:ascii="Times New Roman" w:hAnsi="Times New Roman" w:cs="Times New Roman"/>
          <w:sz w:val="24"/>
        </w:rPr>
        <w:t xml:space="preserve">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Кремёнки» - профилактики нарушений требований</w:t>
      </w:r>
      <w:proofErr w:type="gramEnd"/>
      <w:r w:rsidRPr="002064B7">
        <w:rPr>
          <w:rFonts w:ascii="Times New Roman" w:hAnsi="Times New Roman" w:cs="Times New Roman"/>
          <w:sz w:val="24"/>
        </w:rPr>
        <w:t>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Калужской области,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26232" w:rsidRPr="002064B7" w:rsidRDefault="00F26232" w:rsidP="00F262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1.3. Срок реализации программы - 2019 год.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26232" w:rsidRPr="002064B7" w:rsidRDefault="00F26232" w:rsidP="00F2623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2. МЕРОПРИЯТИЯ ПРОГРАММЫ И СРОКИ ИХ РЕАЛИЗАЦИИ</w:t>
      </w:r>
    </w:p>
    <w:p w:rsidR="00F26232" w:rsidRPr="002064B7" w:rsidRDefault="00F26232" w:rsidP="00F262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7"/>
        <w:gridCol w:w="1892"/>
        <w:gridCol w:w="2133"/>
      </w:tblGrid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064B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92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Срок реализации мероприятия</w:t>
            </w:r>
          </w:p>
        </w:tc>
        <w:tc>
          <w:tcPr>
            <w:tcW w:w="2133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87" w:type="dxa"/>
          </w:tcPr>
          <w:p w:rsidR="00F26232" w:rsidRPr="002064B7" w:rsidRDefault="00CA07A0" w:rsidP="00CA07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размещения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="00F26232" w:rsidRPr="002064B7">
              <w:rPr>
                <w:rFonts w:ascii="Times New Roman" w:hAnsi="Times New Roman" w:cs="Times New Roman"/>
                <w:sz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2" w:type="dxa"/>
            <w:vAlign w:val="center"/>
          </w:tcPr>
          <w:p w:rsidR="00F26232" w:rsidRPr="002064B7" w:rsidRDefault="00F37763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87" w:type="dxa"/>
          </w:tcPr>
          <w:p w:rsidR="00F26232" w:rsidRPr="002064B7" w:rsidRDefault="00F26232" w:rsidP="002064B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64B7"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064B7" w:rsidRPr="002064B7">
              <w:rPr>
                <w:rFonts w:ascii="Times New Roman" w:hAnsi="Times New Roman" w:cs="Times New Roman"/>
                <w:sz w:val="24"/>
              </w:rPr>
              <w:t>Администрации ГП «Город Кремёнки»</w:t>
            </w:r>
            <w:r w:rsidRPr="002064B7">
              <w:rPr>
                <w:rFonts w:ascii="Times New Roman" w:hAnsi="Times New Roman" w:cs="Times New Roman"/>
                <w:sz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2" w:type="dxa"/>
            <w:vAlign w:val="center"/>
          </w:tcPr>
          <w:p w:rsidR="00F26232" w:rsidRPr="002064B7" w:rsidRDefault="00CA07A0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квартал (при наличии)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26232" w:rsidRPr="002064B7" w:rsidTr="002064B7">
        <w:tc>
          <w:tcPr>
            <w:tcW w:w="567" w:type="dxa"/>
          </w:tcPr>
          <w:p w:rsidR="00F26232" w:rsidRPr="002064B7" w:rsidRDefault="00F26232" w:rsidP="003B29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87" w:type="dxa"/>
          </w:tcPr>
          <w:p w:rsidR="00F26232" w:rsidRPr="002064B7" w:rsidRDefault="00F26232" w:rsidP="003B29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2064B7">
                <w:rPr>
                  <w:rFonts w:ascii="Times New Roman" w:hAnsi="Times New Roman" w:cs="Times New Roman"/>
                  <w:sz w:val="24"/>
                </w:rPr>
                <w:t>частями 5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- </w:t>
            </w:r>
            <w:hyperlink r:id="rId10" w:history="1">
              <w:r w:rsidRPr="002064B7">
                <w:rPr>
                  <w:rFonts w:ascii="Times New Roman" w:hAnsi="Times New Roman" w:cs="Times New Roman"/>
                  <w:sz w:val="24"/>
                </w:rPr>
                <w:t>7 статьи 8.2</w:t>
              </w:r>
            </w:hyperlink>
            <w:r w:rsidRPr="002064B7">
              <w:rPr>
                <w:rFonts w:ascii="Times New Roman" w:hAnsi="Times New Roman" w:cs="Times New Roman"/>
                <w:sz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92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В течение года (по мере необходимости)</w:t>
            </w:r>
          </w:p>
        </w:tc>
        <w:tc>
          <w:tcPr>
            <w:tcW w:w="2133" w:type="dxa"/>
            <w:vAlign w:val="center"/>
          </w:tcPr>
          <w:p w:rsidR="00F26232" w:rsidRPr="002064B7" w:rsidRDefault="00F26232" w:rsidP="0020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064B7">
              <w:rPr>
                <w:rFonts w:ascii="Times New Roman" w:hAnsi="Times New Roman" w:cs="Times New Roman"/>
                <w:sz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2417C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Г.Л. Федоров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Рассылка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 – 1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– 1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Прокуратура – 1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Газета – 1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НПА – 1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 – 1</w:t>
      </w:r>
    </w:p>
    <w:p w:rsidR="002F62EF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F62EF" w:rsidRPr="002064B7" w:rsidRDefault="002F62EF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2F62EF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654D2"/>
    <w:rsid w:val="000D18F8"/>
    <w:rsid w:val="000D2D22"/>
    <w:rsid w:val="000E1C06"/>
    <w:rsid w:val="001115B4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2F62EF"/>
    <w:rsid w:val="003500A0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9039F"/>
    <w:rsid w:val="00590DD1"/>
    <w:rsid w:val="005B0EF8"/>
    <w:rsid w:val="005D60D1"/>
    <w:rsid w:val="00613553"/>
    <w:rsid w:val="00613F7F"/>
    <w:rsid w:val="006162A4"/>
    <w:rsid w:val="006A5009"/>
    <w:rsid w:val="006A780A"/>
    <w:rsid w:val="006F02CA"/>
    <w:rsid w:val="00714C91"/>
    <w:rsid w:val="007245E2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C05AB2"/>
    <w:rsid w:val="00C66817"/>
    <w:rsid w:val="00C95BAC"/>
    <w:rsid w:val="00CA07A0"/>
    <w:rsid w:val="00CB6E7F"/>
    <w:rsid w:val="00CE1819"/>
    <w:rsid w:val="00CE5B09"/>
    <w:rsid w:val="00D916E3"/>
    <w:rsid w:val="00E21EAE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49B8DF9E61315BC73031BF8BC3BA3F5CE46F28D44BF20F956219E3D66663074B8CC7B933FDEA8A4525A470471619664357A9F0B1b8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49B8DF9E61315BC73031BF8BC3BA3F5CE46F28D44BF20F956219E3D66663074B8CC7B933FFEA8A4525A470471619664357A9F0B1b8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C458-008F-4090-AA47-CF3067E9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4</cp:revision>
  <cp:lastPrinted>2019-04-02T06:26:00Z</cp:lastPrinted>
  <dcterms:created xsi:type="dcterms:W3CDTF">2019-03-14T06:29:00Z</dcterms:created>
  <dcterms:modified xsi:type="dcterms:W3CDTF">2019-04-04T12:27:00Z</dcterms:modified>
</cp:coreProperties>
</file>